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0" w:rsidRDefault="00A35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A350F0" w:rsidRDefault="00256E1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за </w:t>
      </w:r>
    </w:p>
    <w:p w:rsidR="00A350F0" w:rsidRDefault="00256E1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месяц  20</w:t>
      </w:r>
      <w:r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групп взрослого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Приказа Министерства здравоохранения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МЗ №124н от 13.03.19г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проведения профилактического медицинского осмотра и диспансеризации определенных групп взрослого населения».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В план проведения диспансеризации на 2019 год включены осмотры </w:t>
      </w:r>
      <w:r>
        <w:rPr>
          <w:rFonts w:ascii="Times New Roman" w:eastAsia="Times New Roman" w:hAnsi="Times New Roman" w:cs="Times New Roman"/>
          <w:sz w:val="28"/>
        </w:rPr>
        <w:t>7287</w:t>
      </w:r>
      <w:r>
        <w:rPr>
          <w:rFonts w:ascii="Times New Roman" w:eastAsia="Times New Roman" w:hAnsi="Times New Roman" w:cs="Times New Roman"/>
          <w:sz w:val="28"/>
        </w:rPr>
        <w:t xml:space="preserve"> человек. За 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месяц 20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г диспансеризациюопределенных групп взрослого н</w:t>
      </w:r>
      <w:r>
        <w:rPr>
          <w:rFonts w:ascii="Times New Roman" w:eastAsia="Times New Roman" w:hAnsi="Times New Roman" w:cs="Times New Roman"/>
          <w:sz w:val="28"/>
        </w:rPr>
        <w:t xml:space="preserve">аселения прошли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человек (что составляет </w:t>
      </w: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6  </w:t>
      </w:r>
      <w:r>
        <w:rPr>
          <w:rFonts w:ascii="Times New Roman" w:eastAsia="Times New Roman" w:hAnsi="Times New Roman" w:cs="Times New Roman"/>
          <w:sz w:val="28"/>
        </w:rPr>
        <w:t xml:space="preserve"> % от годового плана), принято к оплате </w:t>
      </w:r>
      <w:r>
        <w:rPr>
          <w:rFonts w:ascii="Times New Roman" w:eastAsia="Times New Roman" w:hAnsi="Times New Roman" w:cs="Times New Roman"/>
          <w:sz w:val="28"/>
        </w:rPr>
        <w:t>488</w:t>
      </w:r>
      <w:r>
        <w:rPr>
          <w:rFonts w:ascii="Times New Roman" w:eastAsia="Times New Roman" w:hAnsi="Times New Roman" w:cs="Times New Roman"/>
          <w:sz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</w:rPr>
        <w:t>ев</w:t>
      </w:r>
      <w:r>
        <w:rPr>
          <w:rFonts w:ascii="Times New Roman" w:eastAsia="Times New Roman" w:hAnsi="Times New Roman" w:cs="Times New Roman"/>
          <w:sz w:val="28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</w:rPr>
        <w:t>100%</w:t>
      </w:r>
      <w:r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>
        <w:rPr>
          <w:rFonts w:ascii="Times New Roman" w:eastAsia="Times New Roman" w:hAnsi="Times New Roman" w:cs="Times New Roman"/>
          <w:b/>
          <w:sz w:val="28"/>
        </w:rPr>
        <w:t>71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%</w:t>
      </w:r>
      <w:r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>
        <w:rPr>
          <w:rFonts w:ascii="Times New Roman" w:eastAsia="Times New Roman" w:hAnsi="Times New Roman" w:cs="Times New Roman"/>
          <w:b/>
          <w:sz w:val="28"/>
        </w:rPr>
        <w:t>71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4</w:t>
      </w:r>
      <w:r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>жител</w:t>
      </w:r>
      <w:r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Мобильных бригад участвующих в проведении диспансеризации – 1, осмотрено мобильными бригадами – 1</w:t>
      </w:r>
      <w:r>
        <w:rPr>
          <w:rFonts w:ascii="Times New Roman" w:eastAsia="Times New Roman" w:hAnsi="Times New Roman" w:cs="Times New Roman"/>
          <w:sz w:val="28"/>
        </w:rPr>
        <w:t>89</w:t>
      </w:r>
      <w:r>
        <w:rPr>
          <w:rFonts w:ascii="Times New Roman" w:eastAsia="Times New Roman" w:hAnsi="Times New Roman" w:cs="Times New Roman"/>
          <w:sz w:val="28"/>
        </w:rPr>
        <w:t xml:space="preserve"> пациентов что составляет </w:t>
      </w: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8,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% (индикатив</w:t>
      </w:r>
      <w:r>
        <w:rPr>
          <w:rFonts w:ascii="Times New Roman" w:eastAsia="Times New Roman" w:hAnsi="Times New Roman" w:cs="Times New Roman"/>
          <w:sz w:val="28"/>
        </w:rPr>
        <w:t xml:space="preserve"> 28,6%).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1.Опрос на выявление хронических неинфекционных заболеваний, факторов риска их развития – 4</w:t>
      </w:r>
      <w:r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346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70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 4</w:t>
      </w:r>
      <w:r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224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45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3.Измерение артериального давления - 4</w:t>
      </w:r>
      <w:r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9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>,8%).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уровня общего холестерина в крови - 4</w:t>
      </w:r>
      <w:r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</w:t>
      </w:r>
      <w:r>
        <w:rPr>
          <w:rFonts w:ascii="Times New Roman" w:eastAsia="Times New Roman" w:hAnsi="Times New Roman" w:cs="Times New Roman"/>
          <w:sz w:val="28"/>
        </w:rPr>
        <w:t xml:space="preserve">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77</w:t>
      </w:r>
      <w:r>
        <w:rPr>
          <w:rFonts w:ascii="Times New Roman" w:eastAsia="Times New Roman" w:hAnsi="Times New Roman" w:cs="Times New Roman"/>
          <w:sz w:val="28"/>
        </w:rPr>
        <w:t xml:space="preserve">  (1</w:t>
      </w: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5.Определение уровня глюкозы в крови экспресс-методом –4</w:t>
      </w:r>
      <w:r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83</w:t>
      </w:r>
      <w:r>
        <w:rPr>
          <w:rFonts w:ascii="Times New Roman" w:eastAsia="Times New Roman" w:hAnsi="Times New Roman" w:cs="Times New Roman"/>
          <w:sz w:val="28"/>
        </w:rPr>
        <w:t xml:space="preserve"> (1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сердечно-сосудистого риска- </w:t>
      </w:r>
      <w:r>
        <w:rPr>
          <w:rFonts w:ascii="Times New Roman" w:eastAsia="Times New Roman" w:hAnsi="Times New Roman" w:cs="Times New Roman"/>
          <w:sz w:val="28"/>
        </w:rPr>
        <w:t>335</w:t>
      </w:r>
      <w:r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сердечно-сосудистого риска- </w:t>
      </w:r>
      <w:r>
        <w:rPr>
          <w:rFonts w:ascii="Times New Roman" w:eastAsia="Times New Roman" w:hAnsi="Times New Roman" w:cs="Times New Roman"/>
          <w:sz w:val="28"/>
        </w:rPr>
        <w:t xml:space="preserve">153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87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56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 </w:t>
      </w:r>
      <w:r>
        <w:rPr>
          <w:rFonts w:ascii="Times New Roman" w:eastAsia="Times New Roman" w:hAnsi="Times New Roman" w:cs="Times New Roman"/>
          <w:sz w:val="28"/>
        </w:rPr>
        <w:t>488</w:t>
      </w:r>
      <w:r>
        <w:rPr>
          <w:rFonts w:ascii="Times New Roman" w:eastAsia="Times New Roman" w:hAnsi="Times New Roman" w:cs="Times New Roman"/>
          <w:sz w:val="28"/>
        </w:rPr>
        <w:t xml:space="preserve"> 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73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8,8</w:t>
      </w:r>
      <w:r>
        <w:rPr>
          <w:rFonts w:ascii="Times New Roman" w:eastAsia="Times New Roman" w:hAnsi="Times New Roman" w:cs="Times New Roman"/>
          <w:sz w:val="28"/>
        </w:rPr>
        <w:t xml:space="preserve"> 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208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( 7,7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10. Флюорография легких - 4</w:t>
      </w:r>
      <w:r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 (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11.Маммография обеих молочных желез - </w:t>
      </w:r>
      <w:r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(14,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</w:rPr>
        <w:t xml:space="preserve">Исследование кала на скрытую кровь – </w:t>
      </w:r>
      <w:r>
        <w:rPr>
          <w:rFonts w:ascii="Times New Roman" w:eastAsia="Times New Roman" w:hAnsi="Times New Roman" w:cs="Times New Roman"/>
          <w:sz w:val="28"/>
        </w:rPr>
        <w:t>160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давления –</w:t>
      </w:r>
      <w:r>
        <w:rPr>
          <w:rFonts w:ascii="Times New Roman" w:eastAsia="Times New Roman" w:hAnsi="Times New Roman" w:cs="Times New Roman"/>
          <w:sz w:val="28"/>
        </w:rPr>
        <w:t xml:space="preserve">392 </w:t>
      </w:r>
      <w:r>
        <w:rPr>
          <w:rFonts w:ascii="Times New Roman" w:eastAsia="Times New Roman" w:hAnsi="Times New Roman" w:cs="Times New Roman"/>
          <w:sz w:val="28"/>
        </w:rPr>
        <w:t xml:space="preserve"> пациентам, </w:t>
      </w:r>
      <w:r>
        <w:rPr>
          <w:rFonts w:ascii="Times New Roman" w:eastAsia="Times New Roman" w:hAnsi="Times New Roman" w:cs="Times New Roman"/>
          <w:sz w:val="28"/>
        </w:rPr>
        <w:t>55</w:t>
      </w:r>
      <w:r>
        <w:rPr>
          <w:rFonts w:ascii="Times New Roman" w:eastAsia="Times New Roman" w:hAnsi="Times New Roman" w:cs="Times New Roman"/>
          <w:sz w:val="28"/>
        </w:rPr>
        <w:t xml:space="preserve"> патологии (</w:t>
      </w:r>
      <w:r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>
        <w:rPr>
          <w:rFonts w:ascii="Times New Roman" w:eastAsia="Times New Roman" w:hAnsi="Times New Roman" w:cs="Times New Roman"/>
          <w:sz w:val="28"/>
        </w:rPr>
        <w:t>488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457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%).</w:t>
      </w:r>
    </w:p>
    <w:p w:rsidR="00A350F0" w:rsidRDefault="00A350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1.Дуплексное сканирование брахицефальных артерий – </w:t>
      </w: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 пациент</w:t>
      </w:r>
      <w:r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3.Осмотр врачом хирургом, врачом урологом -  </w:t>
      </w: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Осмотр врачом хирургом, врачом колопроктологом - 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>
        <w:rPr>
          <w:rFonts w:ascii="Times New Roman" w:eastAsia="Times New Roman" w:hAnsi="Times New Roman" w:cs="Times New Roman"/>
          <w:sz w:val="28"/>
        </w:rPr>
        <w:t xml:space="preserve"> 30</w:t>
      </w:r>
      <w:r>
        <w:rPr>
          <w:rFonts w:ascii="Times New Roman" w:eastAsia="Times New Roman" w:hAnsi="Times New Roman" w:cs="Times New Roman"/>
          <w:sz w:val="28"/>
        </w:rPr>
        <w:t xml:space="preserve"> пациент</w:t>
      </w:r>
      <w:r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7.Осмотр врачом акушер -гинекологом -  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оториноларингологом – </w:t>
      </w: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пациентам. 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9.Осмотр врачом – офтальмологом –</w:t>
      </w:r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 xml:space="preserve">  пациенту.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</w:t>
      </w:r>
      <w:r>
        <w:rPr>
          <w:rFonts w:ascii="Times New Roman" w:eastAsia="Times New Roman" w:hAnsi="Times New Roman" w:cs="Times New Roman"/>
          <w:sz w:val="28"/>
        </w:rPr>
        <w:t>илактическое консультирование –</w:t>
      </w:r>
      <w:r>
        <w:rPr>
          <w:rFonts w:ascii="Times New Roman" w:eastAsia="Times New Roman" w:hAnsi="Times New Roman" w:cs="Times New Roman"/>
          <w:sz w:val="28"/>
        </w:rPr>
        <w:t xml:space="preserve"> 73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A350F0" w:rsidRDefault="00256E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Проведено групповое профилактическое консультирование –  </w:t>
      </w:r>
      <w:r>
        <w:rPr>
          <w:rFonts w:ascii="Times New Roman" w:eastAsia="Times New Roman" w:hAnsi="Times New Roman" w:cs="Times New Roman"/>
          <w:sz w:val="28"/>
        </w:rPr>
        <w:t xml:space="preserve">34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A350F0" w:rsidRDefault="00A350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50F0" w:rsidRDefault="00A350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50F0" w:rsidRDefault="00A350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50F0" w:rsidRDefault="00A350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350F0" w:rsidRDefault="00256E1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A350F0" w:rsidRDefault="00A350F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350F0" w:rsidRDefault="00A350F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350F0" w:rsidRDefault="00A350F0"/>
    <w:sectPr w:rsidR="00A350F0" w:rsidSect="00A3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0C1B3C"/>
    <w:rsid w:val="001565ED"/>
    <w:rsid w:val="001B374A"/>
    <w:rsid w:val="001E133D"/>
    <w:rsid w:val="001E4A20"/>
    <w:rsid w:val="00256E10"/>
    <w:rsid w:val="0029401B"/>
    <w:rsid w:val="002A0FF5"/>
    <w:rsid w:val="002D5CF5"/>
    <w:rsid w:val="002F5EEC"/>
    <w:rsid w:val="0031044F"/>
    <w:rsid w:val="003A0A58"/>
    <w:rsid w:val="003D1C57"/>
    <w:rsid w:val="0048230E"/>
    <w:rsid w:val="004A315F"/>
    <w:rsid w:val="004B491D"/>
    <w:rsid w:val="00515DBA"/>
    <w:rsid w:val="00554BDF"/>
    <w:rsid w:val="0058310E"/>
    <w:rsid w:val="005E2530"/>
    <w:rsid w:val="005F42C7"/>
    <w:rsid w:val="0067777C"/>
    <w:rsid w:val="006B2C56"/>
    <w:rsid w:val="006D5257"/>
    <w:rsid w:val="007077CE"/>
    <w:rsid w:val="007426BB"/>
    <w:rsid w:val="007A2B83"/>
    <w:rsid w:val="007B2ACB"/>
    <w:rsid w:val="007B5CB8"/>
    <w:rsid w:val="008361D6"/>
    <w:rsid w:val="00850F9F"/>
    <w:rsid w:val="0086608B"/>
    <w:rsid w:val="009834EB"/>
    <w:rsid w:val="009B0B62"/>
    <w:rsid w:val="009E16DC"/>
    <w:rsid w:val="00A350F0"/>
    <w:rsid w:val="00AE0ACE"/>
    <w:rsid w:val="00B36B99"/>
    <w:rsid w:val="00B67A88"/>
    <w:rsid w:val="00B813D9"/>
    <w:rsid w:val="00B85F58"/>
    <w:rsid w:val="00BA082A"/>
    <w:rsid w:val="00BC0767"/>
    <w:rsid w:val="00BC577B"/>
    <w:rsid w:val="00C004A8"/>
    <w:rsid w:val="00C036E5"/>
    <w:rsid w:val="00C67A9E"/>
    <w:rsid w:val="00CF059C"/>
    <w:rsid w:val="00D22637"/>
    <w:rsid w:val="00D30F63"/>
    <w:rsid w:val="00D6727B"/>
    <w:rsid w:val="00DA4201"/>
    <w:rsid w:val="00DC12C8"/>
    <w:rsid w:val="00E11321"/>
    <w:rsid w:val="00E55344"/>
    <w:rsid w:val="00E62DB9"/>
    <w:rsid w:val="00ED0C23"/>
    <w:rsid w:val="00F162D7"/>
    <w:rsid w:val="00F70B06"/>
    <w:rsid w:val="00FC51FF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4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2019-08-14T08:34:00Z</cp:lastPrinted>
  <dcterms:created xsi:type="dcterms:W3CDTF">2020-02-14T07:26:00Z</dcterms:created>
  <dcterms:modified xsi:type="dcterms:W3CDTF">2020-02-14T07:26:00Z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