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BC" w:rsidRDefault="006A682C" w:rsidP="006A68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A682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Итоги проведенной диспансеризации 19 октября 2019г.</w:t>
      </w:r>
    </w:p>
    <w:p w:rsidR="006A682C" w:rsidRPr="006A682C" w:rsidRDefault="006A682C" w:rsidP="006A68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7D3344" w:rsidRPr="006A682C" w:rsidRDefault="007D3344" w:rsidP="006A68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субботу </w:t>
      </w:r>
      <w:r w:rsidR="001F21B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19 октября 2019г </w:t>
      </w: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поликлинику ГБУЗ «</w:t>
      </w:r>
      <w:proofErr w:type="spellStart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Бессоновская</w:t>
      </w:r>
      <w:proofErr w:type="spellEnd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РБ» обратились 54 жителя района  желающие пройти диспансеризацию и профилактический осмотр. </w:t>
      </w:r>
      <w:proofErr w:type="gramStart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данного мероприятия совершенно без очереди и предварительно</w:t>
      </w:r>
      <w:r w:rsid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записи жители смогли пройти такие исследования как определение антропометрических данных, измерение артериального давления, общий анализ крови, забор крови на сахар, </w:t>
      </w:r>
      <w:r w:rsid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ЭКГ</w:t>
      </w: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взятие мазка у женщин на </w:t>
      </w:r>
      <w:proofErr w:type="spellStart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онкоцитологию</w:t>
      </w:r>
      <w:proofErr w:type="spellEnd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, забор крови на ПСА у мужчин, флюорографиче</w:t>
      </w:r>
      <w:r w:rsid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кое исследование, маммография, анализ </w:t>
      </w:r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кала в рамках </w:t>
      </w:r>
      <w:proofErr w:type="spellStart"/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онкоисследования</w:t>
      </w:r>
      <w:proofErr w:type="spellEnd"/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, л</w:t>
      </w: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ицам от 60 лет назначается измерение внутриглазного давления.</w:t>
      </w:r>
      <w:proofErr w:type="gramEnd"/>
    </w:p>
    <w:p w:rsidR="007D3344" w:rsidRDefault="006A682C" w:rsidP="001F21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noProof/>
          <w:color w:val="333333"/>
          <w:sz w:val="24"/>
          <w:szCs w:val="24"/>
        </w:rPr>
        <w:drawing>
          <wp:inline distT="0" distB="0" distL="0" distR="0">
            <wp:extent cx="5819775" cy="3879850"/>
            <wp:effectExtent l="19050" t="0" r="0" b="0"/>
            <wp:docPr id="1" name="Рисунок 1" descr="C:\Users\Ирина\Desktop\Макарова 2018г — копия\на сайт\Диспансеризация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акарова 2018г — копия\на сайт\Диспансеризация\inx960x6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89" cy="387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344" w:rsidRDefault="007D3344" w:rsidP="001F21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</w:rPr>
      </w:pPr>
    </w:p>
    <w:p w:rsidR="006A682C" w:rsidRDefault="006A682C" w:rsidP="006A68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Диспансеризация относится к приоритетным медицинским мероприятиям профилактики заболеваний, которые на сегодняшний день поражают до 70% взрослого населения страны. Любые заболевания, обнаруженные в ранней стадии гораздо легче лечить без последующих осложнений. Главная цель диспансеризации: как можно раньше обнаружить заболевания </w:t>
      </w:r>
      <w:proofErr w:type="spellStart"/>
      <w:proofErr w:type="gramStart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 и заболеваний, ведущих к разви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тию онкологических образований.</w:t>
      </w:r>
    </w:p>
    <w:p w:rsidR="007D3344" w:rsidRPr="000C657E" w:rsidRDefault="000C657E" w:rsidP="006A68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результате проведённой диспансеризации </w:t>
      </w:r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19.10.19г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выявлено</w:t>
      </w:r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случая подозрения на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злокачественн</w:t>
      </w:r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ое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новообразовани</w:t>
      </w:r>
      <w:r w:rsidR="006A682C" w:rsidRPr="006A682C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молочной железы.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первые выявлен сахарный диабет у 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 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человека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хроническая </w:t>
      </w:r>
      <w:proofErr w:type="spell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обструктивная</w:t>
      </w:r>
      <w:proofErr w:type="spell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болезнь лёгких. Также впервые выявлены заболевания и других органов и систем: органов пищеварения, мочеполовой системы и кроветворных органов.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Эти лица отнесены к группе здоровья 3а и взяты на диспансерный учёт с целью динамического наблюдения.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1F21BC" w:rsidRPr="001F21BC">
        <w:rPr>
          <w:rFonts w:ascii="Tahoma" w:eastAsia="Times New Roman" w:hAnsi="Tahoma" w:cs="Tahoma"/>
          <w:color w:val="333333"/>
          <w:sz w:val="24"/>
          <w:szCs w:val="24"/>
        </w:rPr>
        <w:t xml:space="preserve">      </w:t>
      </w:r>
      <w:proofErr w:type="gram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Из общего числа прошедших диспансеризацию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 1-ая группа здоровья у 23,9%. Это практически здоровые лица, у которых могут быть факторы риска, но никакие хронические заболевания не выявлены.</w:t>
      </w:r>
      <w:proofErr w:type="gram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 Ко 2-ой группе здоровья отнесены 22,6%. Это лица, не имеющие хронических заболеваний. У </w:t>
      </w:r>
      <w:proofErr w:type="gram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лиц, отнесённых к данной группе имеются</w:t>
      </w:r>
      <w:proofErr w:type="gram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факторы риска развития заболеваний.  Эти граждане будут наблюдаться в 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отделении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медицинской профилактики.</w:t>
      </w:r>
    </w:p>
    <w:p w:rsidR="001F21BC" w:rsidRPr="001F21BC" w:rsidRDefault="000C657E" w:rsidP="000C6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3-я группа здоровья составляет 53,4%. 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</w:t>
      </w:r>
      <w:proofErr w:type="gram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gram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которых имеются хронические неинфекционные заболевания</w:t>
      </w:r>
      <w:r w:rsidRPr="000C657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</w:t>
      </w:r>
      <w:proofErr w:type="gram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Все граждане, отнесённые к третьей группе взяты</w:t>
      </w:r>
      <w:proofErr w:type="gram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диспансерный учёт для дальнейшего динамического наблюдения.</w:t>
      </w:r>
      <w:r w:rsidR="001F21BC" w:rsidRPr="001F21BC">
        <w:rPr>
          <w:rFonts w:ascii="Tahoma" w:eastAsia="Times New Roman" w:hAnsi="Tahoma" w:cs="Tahoma"/>
          <w:color w:val="333333"/>
          <w:sz w:val="24"/>
          <w:szCs w:val="24"/>
        </w:rPr>
        <w:br/>
        <w:t xml:space="preserve">        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Почти каждый человек, прошедший диспансеризацию имеет хотя бы один фактор риска развития хронических заболеваний. </w:t>
      </w:r>
      <w:proofErr w:type="gram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Из факторов риска, наиболее распространены повышенное артериальное давление -  25%, повышенный уровень холестерина крови, курение - 19,5%,  нерациональное питание – 13,8 % и  низкая физическая активность у 9,1%.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      Высокий и очень высокий абсолютный </w:t>
      </w:r>
      <w:proofErr w:type="spellStart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сердечно-сосудистый</w:t>
      </w:r>
      <w:proofErr w:type="spell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риск (т.е. вероятность развития инфарктов и инсультов в ближайшие 10 лет) выявлен 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23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,2% мужчин в возрасте от 40 до 63 лет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16</w:t>
      </w:r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>,4% женщин.</w:t>
      </w:r>
      <w:proofErr w:type="gramEnd"/>
      <w:r w:rsidR="001F21BC" w:rsidRPr="001F21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Поэтому в обязательном порядке проводится профилактическое консультирование пациента для коррекции факторов риска, поскольку отказ от курения, правильное питание, приверженность к лечению у лиц с артериальной гипертонией и повышенным холестерином является необходимым условием увеличения продолжительности жизни.</w:t>
      </w:r>
    </w:p>
    <w:p w:rsidR="00000000" w:rsidRPr="000C657E" w:rsidRDefault="001F21BC" w:rsidP="000C65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</w:rPr>
      </w:pPr>
      <w:r w:rsidRPr="001F21BC">
        <w:rPr>
          <w:rFonts w:ascii="Tahoma" w:eastAsia="Times New Roman" w:hAnsi="Tahoma" w:cs="Tahoma"/>
          <w:color w:val="333333"/>
          <w:sz w:val="21"/>
          <w:szCs w:val="21"/>
        </w:rPr>
        <w:t> </w:t>
      </w:r>
    </w:p>
    <w:p w:rsidR="001F21BC" w:rsidRPr="001F21BC" w:rsidRDefault="001F21BC" w:rsidP="000C657E">
      <w:pPr>
        <w:shd w:val="clear" w:color="auto" w:fill="FFFFFF"/>
        <w:spacing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важно пройти диспансеризацию</w:t>
      </w:r>
      <w:r w:rsidR="000C6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0C657E" w:rsidRDefault="000C657E" w:rsidP="000C657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F21BC" w:rsidRPr="001F21B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прохождение диспансеризации позволит в значительной степени уменьшить вероятность развития наиболее опасных заболеваний, являющихся основной причиной инвалидности и смертности населения нашей страны, или выявить заболевания на ранней стадии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ития, когда их лечение наиболее </w:t>
      </w:r>
      <w:r w:rsidR="001F21BC" w:rsidRPr="001F21BC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эффективно.</w:t>
      </w:r>
    </w:p>
    <w:p w:rsidR="000C657E" w:rsidRDefault="000C657E" w:rsidP="000C657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0C657E" w:rsidRPr="000C657E" w:rsidRDefault="000C657E" w:rsidP="000C65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C657E">
        <w:rPr>
          <w:rFonts w:ascii="Times New Roman" w:eastAsia="Times New Roman" w:hAnsi="Times New Roman" w:cs="Times New Roman"/>
          <w:color w:val="000000"/>
        </w:rPr>
        <w:t xml:space="preserve">                    Заведующая поликлиникой </w:t>
      </w:r>
    </w:p>
    <w:p w:rsidR="000C657E" w:rsidRPr="000C657E" w:rsidRDefault="000C657E" w:rsidP="000C657E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C657E">
        <w:rPr>
          <w:rFonts w:ascii="Times New Roman" w:eastAsia="Times New Roman" w:hAnsi="Times New Roman" w:cs="Times New Roman"/>
          <w:color w:val="000000"/>
        </w:rPr>
        <w:t>Макарова И.В.</w:t>
      </w:r>
    </w:p>
    <w:p w:rsidR="001F21BC" w:rsidRDefault="001F21BC" w:rsidP="000C657E">
      <w:pPr>
        <w:shd w:val="clear" w:color="auto" w:fill="FFFFFF"/>
        <w:spacing w:after="0"/>
        <w:textAlignment w:val="baseline"/>
      </w:pPr>
      <w:r w:rsidRPr="001F21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br/>
      </w:r>
      <w:r w:rsidRPr="001F21B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1F21BC" w:rsidRDefault="001F21BC"/>
    <w:sectPr w:rsidR="001F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1BC"/>
    <w:rsid w:val="000C657E"/>
    <w:rsid w:val="001F21BC"/>
    <w:rsid w:val="006A682C"/>
    <w:rsid w:val="007D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2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21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F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21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2019-10-20T11:38:00Z</dcterms:created>
  <dcterms:modified xsi:type="dcterms:W3CDTF">2019-10-20T12:26:00Z</dcterms:modified>
</cp:coreProperties>
</file>